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08EDB8F0" w:rsidR="00B056E3" w:rsidRPr="00B056E3" w:rsidRDefault="00AF75C1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rFonts w:ascii="Arial" w:eastAsia="Times New Roman" w:hAnsi="Arial" w:cs="Arial"/>
          <w:b/>
          <w:snapToGrid w:val="0"/>
          <w:sz w:val="28"/>
          <w:szCs w:val="28"/>
        </w:rPr>
        <w:t>KING’S LYNN</w:t>
      </w:r>
      <w:r w:rsidR="00B056E3"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34D1CC82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AF75C1">
        <w:rPr>
          <w:rFonts w:ascii="Arial" w:eastAsia="Times New Roman" w:hAnsi="Arial" w:cs="Arial"/>
          <w:b/>
          <w:snapToGrid w:val="0"/>
          <w:sz w:val="28"/>
          <w:szCs w:val="28"/>
        </w:rPr>
        <w:t>AUGUST</w:t>
      </w:r>
      <w:r w:rsidR="00BE590F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2022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E2D0EE3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</w:t>
      </w:r>
      <w:r w:rsidR="0088307D" w:rsidRPr="00942FBF">
        <w:rPr>
          <w:rFonts w:ascii="Arial" w:eastAsia="Times New Roman" w:hAnsi="Arial" w:cs="Arial"/>
          <w:b/>
          <w:snapToGrid w:val="0"/>
        </w:rPr>
        <w:t>S</w:t>
      </w:r>
      <w:r w:rsidRPr="00942FBF">
        <w:rPr>
          <w:rFonts w:ascii="Arial" w:eastAsia="Times New Roman" w:hAnsi="Arial" w:cs="Arial"/>
          <w:b/>
          <w:snapToGrid w:val="0"/>
        </w:rPr>
        <w:t xml:space="preserve"> CAN BE VIEWED BY APPOINTMENT – CONTACT</w:t>
      </w:r>
      <w:r w:rsidR="00AF75C1">
        <w:rPr>
          <w:rFonts w:ascii="Arial" w:eastAsia="Times New Roman" w:hAnsi="Arial" w:cs="Arial"/>
          <w:b/>
          <w:snapToGrid w:val="0"/>
        </w:rPr>
        <w:t xml:space="preserve"> ROB 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07733 093714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336AB217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"/>
        <w:gridCol w:w="6408"/>
        <w:gridCol w:w="1530"/>
      </w:tblGrid>
      <w:tr w:rsidR="00B056E3" w:rsidRPr="00942FBF" w14:paraId="5C4B3F8E" w14:textId="77777777" w:rsidTr="000961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B056E3" w:rsidRPr="00942FBF" w:rsidRDefault="00B056E3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CD9F" w14:textId="77777777" w:rsidR="00B056E3" w:rsidRPr="00942FBF" w:rsidRDefault="00B056E3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60A20" w14:textId="77777777" w:rsidR="00B056E3" w:rsidRPr="00942FBF" w:rsidRDefault="00B056E3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64C3" w14:textId="77777777" w:rsidR="00B056E3" w:rsidRPr="00942FBF" w:rsidRDefault="00B056E3" w:rsidP="00B056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</w:p>
          <w:p w14:paraId="45795F56" w14:textId="77777777" w:rsidR="00B056E3" w:rsidRPr="00942FBF" w:rsidRDefault="00B056E3" w:rsidP="00B056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88307D" w:rsidRPr="00942FBF" w14:paraId="1F3840DD" w14:textId="77777777" w:rsidTr="00096172">
        <w:tc>
          <w:tcPr>
            <w:tcW w:w="993" w:type="dxa"/>
            <w:tcBorders>
              <w:top w:val="nil"/>
              <w:right w:val="nil"/>
            </w:tcBorders>
          </w:tcPr>
          <w:p w14:paraId="4DD21835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669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0FF77921" w14:textId="77777777" w:rsidR="0088307D" w:rsidRPr="00AF75C1" w:rsidRDefault="0088307D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</w:p>
          <w:p w14:paraId="17C051BB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2014 JCB JS260 Excavator</w:t>
            </w:r>
          </w:p>
          <w:p w14:paraId="480C25CF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11350 Hours</w:t>
            </w:r>
          </w:p>
          <w:p w14:paraId="15135CDB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Full JCB service history</w:t>
            </w:r>
          </w:p>
          <w:p w14:paraId="22DDEB31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Two arms with quick release system (can be changed in under 1 hour) 17m long reach and standard construction arms</w:t>
            </w:r>
          </w:p>
          <w:p w14:paraId="36948208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Frames to stand both arms in</w:t>
            </w:r>
          </w:p>
          <w:p w14:paraId="7A4D2E77" w14:textId="77777777" w:rsidR="00AF75C1" w:rsidRPr="00AF75C1" w:rsidRDefault="00AF75C1" w:rsidP="00AF75C1">
            <w:pPr>
              <w:rPr>
                <w:rFonts w:ascii="Arial" w:hAnsi="Arial" w:cs="Arial"/>
              </w:rPr>
            </w:pPr>
            <w:r w:rsidRPr="00AF75C1">
              <w:rPr>
                <w:rFonts w:ascii="Arial" w:hAnsi="Arial" w:cs="Arial"/>
              </w:rPr>
              <w:t>X2 ditching buckets</w:t>
            </w:r>
          </w:p>
          <w:p w14:paraId="7C951936" w14:textId="02635600" w:rsidR="00BE590F" w:rsidRPr="00AF75C1" w:rsidRDefault="00BE590F" w:rsidP="00AF75C1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</w:tcPr>
          <w:p w14:paraId="7EF52FD0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88307D" w:rsidRPr="00942FBF" w14:paraId="15E44740" w14:textId="77777777" w:rsidTr="00096172">
        <w:trPr>
          <w:trHeight w:val="462"/>
        </w:trPr>
        <w:tc>
          <w:tcPr>
            <w:tcW w:w="993" w:type="dxa"/>
            <w:tcBorders>
              <w:bottom w:val="nil"/>
              <w:right w:val="nil"/>
            </w:tcBorders>
          </w:tcPr>
          <w:p w14:paraId="4C1D3354" w14:textId="06F75E50" w:rsidR="0088307D" w:rsidRPr="00942FBF" w:rsidRDefault="00AF75C1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JS260</w:t>
            </w:r>
          </w:p>
        </w:tc>
        <w:tc>
          <w:tcPr>
            <w:tcW w:w="6691" w:type="dxa"/>
            <w:gridSpan w:val="2"/>
            <w:vMerge/>
            <w:tcBorders>
              <w:left w:val="single" w:sz="4" w:space="0" w:color="auto"/>
            </w:tcBorders>
          </w:tcPr>
          <w:p w14:paraId="1746FD94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97AC500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88307D" w:rsidRPr="00942FBF" w14:paraId="08C22CC6" w14:textId="77777777" w:rsidTr="00096172">
        <w:trPr>
          <w:trHeight w:val="411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718E2934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66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CFB09D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779A3" w14:textId="77777777" w:rsidR="0088307D" w:rsidRPr="00942FBF" w:rsidRDefault="0088307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7929A70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633DEF2E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midday on </w:t>
      </w:r>
      <w:r w:rsidR="00AF75C1">
        <w:rPr>
          <w:rFonts w:ascii="Arial" w:eastAsia="Times New Roman" w:hAnsi="Arial" w:cs="Arial"/>
          <w:b/>
          <w:snapToGrid w:val="0"/>
          <w:lang w:val="en-US"/>
        </w:rPr>
        <w:t>09 September</w:t>
      </w:r>
      <w:r w:rsidR="00942FBF" w:rsidRPr="00942FBF">
        <w:rPr>
          <w:rFonts w:ascii="Arial" w:eastAsia="Times New Roman" w:hAnsi="Arial" w:cs="Arial"/>
          <w:b/>
          <w:snapToGrid w:val="0"/>
          <w:lang w:val="en-US"/>
        </w:rPr>
        <w:t xml:space="preserve"> 2022</w:t>
      </w:r>
      <w:r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77777777" w:rsidR="00B056E3" w:rsidRPr="00942FBF" w:rsidRDefault="00B056E3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FORM OF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1142AF" w14:textId="1311858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…..</w:t>
      </w:r>
      <w:r w:rsidRPr="00942FBF">
        <w:rPr>
          <w:rFonts w:ascii="Arial" w:eastAsia="Times New Roman" w:hAnsi="Arial" w:cs="Arial"/>
          <w:snapToGrid w:val="0"/>
          <w:lang w:val="en-US"/>
        </w:rPr>
        <w:t>….</w:t>
      </w:r>
    </w:p>
    <w:p w14:paraId="0E37EC0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26566DD" w14:textId="223D32E3" w:rsidR="00B056E3" w:rsidRDefault="00B056E3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i/>
          <w:snapToGrid w:val="0"/>
          <w:lang w:val="en-US"/>
        </w:rPr>
        <w:t>(BLOCK CAPITALS PLEASE)</w:t>
      </w:r>
    </w:p>
    <w:p w14:paraId="20D5FEF1" w14:textId="438ADC06" w:rsidR="00942FBF" w:rsidRDefault="00942FBF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</w:p>
    <w:p w14:paraId="41279910" w14:textId="2727CE36" w:rsidR="00942FBF" w:rsidRDefault="00942FBF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</w:p>
    <w:p w14:paraId="3D1EA776" w14:textId="5C0B3C66" w:rsidR="00942FBF" w:rsidRDefault="00942FBF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</w:p>
    <w:p w14:paraId="3618E96D" w14:textId="216116B6" w:rsidR="00942FBF" w:rsidRDefault="00942FBF" w:rsidP="00942FBF">
      <w:pPr>
        <w:widowControl w:val="0"/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b/>
          <w:i/>
          <w:snapToGrid w:val="0"/>
          <w:lang w:val="en-US"/>
        </w:rPr>
      </w:pPr>
      <w:r>
        <w:rPr>
          <w:rFonts w:ascii="Arial" w:eastAsia="Times New Roman" w:hAnsi="Arial" w:cs="Arial"/>
          <w:b/>
          <w:i/>
          <w:snapToGrid w:val="0"/>
          <w:lang w:val="en-US"/>
        </w:rPr>
        <w:t>PTO</w:t>
      </w:r>
    </w:p>
    <w:p w14:paraId="7B8DFDA7" w14:textId="77777777" w:rsidR="00942FBF" w:rsidRDefault="00942FBF" w:rsidP="00B056E3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</w:p>
    <w:p w14:paraId="5727E75D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0E3D063" w14:textId="463C5955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="00AF75C1">
        <w:rPr>
          <w:rFonts w:ascii="Arial" w:eastAsia="Times New Roman" w:hAnsi="Arial" w:cs="Arial"/>
          <w:b/>
          <w:snapToGrid w:val="0"/>
          <w:lang w:val="en-US"/>
        </w:rPr>
        <w:t>KING’S LYNN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E6BA0E7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3600C277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4C1CD00" w14:textId="77777777" w:rsid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i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i/>
          <w:snapToGrid w:val="0"/>
          <w:lang w:val="en-US"/>
        </w:rPr>
        <w:t xml:space="preserve"> Delete as appropriate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68565C" w:rsidRPr="00942FBF">
        <w:rPr>
          <w:rFonts w:ascii="Arial" w:eastAsia="Times New Roman" w:hAnsi="Arial" w:cs="Arial"/>
          <w:i/>
          <w:snapToGrid w:val="0"/>
          <w:lang w:val="en-US"/>
        </w:rPr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</w:p>
    <w:p w14:paraId="6932238E" w14:textId="77777777" w:rsidR="00942FBF" w:rsidRDefault="00942FBF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</w:p>
    <w:p w14:paraId="55CFA76F" w14:textId="29E249B3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to:</w:t>
      </w:r>
    </w:p>
    <w:p w14:paraId="1A572046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A89649F" w14:textId="617F9E99" w:rsidR="00260538" w:rsidRDefault="00AF75C1" w:rsidP="00BC1A46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 xml:space="preserve">King’s Lynn Internal Drainage Board </w:t>
      </w:r>
    </w:p>
    <w:p w14:paraId="11B331D0" w14:textId="77777777" w:rsidR="00AF75C1" w:rsidRPr="00AF75C1" w:rsidRDefault="00AF75C1" w:rsidP="00AF75C1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AF75C1">
        <w:rPr>
          <w:rFonts w:ascii="Arial" w:eastAsia="Times New Roman" w:hAnsi="Arial" w:cs="Arial"/>
          <w:snapToGrid w:val="0"/>
          <w:lang w:val="en-US"/>
        </w:rPr>
        <w:t xml:space="preserve">Pierpoint House, </w:t>
      </w:r>
    </w:p>
    <w:p w14:paraId="228AA8D2" w14:textId="77777777" w:rsidR="00AF75C1" w:rsidRPr="00AF75C1" w:rsidRDefault="00AF75C1" w:rsidP="00AF75C1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AF75C1">
        <w:rPr>
          <w:rFonts w:ascii="Arial" w:eastAsia="Times New Roman" w:hAnsi="Arial" w:cs="Arial"/>
          <w:snapToGrid w:val="0"/>
          <w:lang w:val="en-US"/>
        </w:rPr>
        <w:t xml:space="preserve">28 Horsley’s Fields, </w:t>
      </w:r>
    </w:p>
    <w:p w14:paraId="3C7B32DE" w14:textId="77777777" w:rsidR="00AF75C1" w:rsidRPr="00AF75C1" w:rsidRDefault="00AF75C1" w:rsidP="00AF75C1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AF75C1">
        <w:rPr>
          <w:rFonts w:ascii="Arial" w:eastAsia="Times New Roman" w:hAnsi="Arial" w:cs="Arial"/>
          <w:snapToGrid w:val="0"/>
          <w:lang w:val="en-US"/>
        </w:rPr>
        <w:t xml:space="preserve">King’s Lynn, Norfolk  </w:t>
      </w:r>
    </w:p>
    <w:p w14:paraId="0ACDAD80" w14:textId="5D5B396D" w:rsidR="00AF75C1" w:rsidRPr="00942FBF" w:rsidRDefault="00AF75C1" w:rsidP="00AF75C1">
      <w:pPr>
        <w:widowControl w:val="0"/>
        <w:spacing w:after="0" w:line="240" w:lineRule="auto"/>
        <w:rPr>
          <w:rFonts w:ascii="Arial" w:hAnsi="Arial" w:cs="Arial"/>
          <w:b/>
        </w:rPr>
      </w:pPr>
      <w:r w:rsidRPr="00AF75C1">
        <w:rPr>
          <w:rFonts w:ascii="Arial" w:eastAsia="Times New Roman" w:hAnsi="Arial" w:cs="Arial"/>
          <w:snapToGrid w:val="0"/>
          <w:lang w:val="en-US"/>
        </w:rPr>
        <w:t>PE30 5DD</w:t>
      </w:r>
    </w:p>
    <w:sectPr w:rsidR="00AF75C1" w:rsidRPr="00942FBF" w:rsidSect="00D8412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96172"/>
    <w:rsid w:val="000A5AA4"/>
    <w:rsid w:val="00260538"/>
    <w:rsid w:val="00356772"/>
    <w:rsid w:val="00366731"/>
    <w:rsid w:val="00403E2F"/>
    <w:rsid w:val="00453C20"/>
    <w:rsid w:val="00542D57"/>
    <w:rsid w:val="0068565C"/>
    <w:rsid w:val="00712549"/>
    <w:rsid w:val="007B56E6"/>
    <w:rsid w:val="0088307D"/>
    <w:rsid w:val="008E344B"/>
    <w:rsid w:val="00942FBF"/>
    <w:rsid w:val="0098362F"/>
    <w:rsid w:val="00A4153B"/>
    <w:rsid w:val="00A668D0"/>
    <w:rsid w:val="00AF75C1"/>
    <w:rsid w:val="00B056E3"/>
    <w:rsid w:val="00BC1A46"/>
    <w:rsid w:val="00BD4DAC"/>
    <w:rsid w:val="00BE590F"/>
    <w:rsid w:val="00BF15B5"/>
    <w:rsid w:val="00CA2B30"/>
    <w:rsid w:val="00D8412A"/>
    <w:rsid w:val="00D90A38"/>
    <w:rsid w:val="00E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April Rose</cp:lastModifiedBy>
  <cp:revision>3</cp:revision>
  <cp:lastPrinted>2020-11-04T10:00:00Z</cp:lastPrinted>
  <dcterms:created xsi:type="dcterms:W3CDTF">2022-08-24T08:53:00Z</dcterms:created>
  <dcterms:modified xsi:type="dcterms:W3CDTF">2022-08-24T08:57:00Z</dcterms:modified>
</cp:coreProperties>
</file>